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DF" w:rsidRPr="00F45974" w:rsidRDefault="006D49F1" w:rsidP="00B934DF">
      <w:pPr>
        <w:jc w:val="both"/>
        <w:rPr>
          <w:rFonts w:ascii="Calibri" w:hAnsi="Calibri" w:cs="Calibri"/>
          <w:b/>
          <w:sz w:val="28"/>
          <w:szCs w:val="28"/>
        </w:rPr>
      </w:pPr>
      <w:r w:rsidRPr="00F45974">
        <w:rPr>
          <w:rFonts w:ascii="Calibri" w:hAnsi="Calibri" w:cs="Calibri"/>
          <w:b/>
          <w:sz w:val="28"/>
          <w:szCs w:val="28"/>
        </w:rPr>
        <w:t>Rhythmik in der Grundschule – Wieso, weshalb, warum?</w:t>
      </w:r>
    </w:p>
    <w:p w:rsidR="00B934DF" w:rsidRDefault="00B934DF" w:rsidP="00B934DF">
      <w:pPr>
        <w:jc w:val="both"/>
        <w:rPr>
          <w:rFonts w:ascii="Calibri" w:hAnsi="Calibri" w:cs="Calibri"/>
          <w:b/>
        </w:rPr>
      </w:pPr>
    </w:p>
    <w:p w:rsidR="00B934DF" w:rsidRDefault="00B934DF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Musik spielt eine große Rolle im Leben eines Menschen. Vom Säugling bis ins hohe Alter lassen sich Menschen von Musik begeistern. Der Zugang zur Musik ist i</w:t>
      </w:r>
      <w:r w:rsidR="00645829">
        <w:rPr>
          <w:rFonts w:ascii="Calibri" w:hAnsi="Calibri" w:cs="Calibri"/>
        </w:rPr>
        <w:t>n uns verankert wie die Sprache.</w:t>
      </w:r>
      <w:r>
        <w:rPr>
          <w:rFonts w:ascii="Calibri" w:hAnsi="Calibri" w:cs="Calibri"/>
        </w:rPr>
        <w:t xml:space="preserve"> </w:t>
      </w:r>
    </w:p>
    <w:p w:rsidR="00B934DF" w:rsidRDefault="00B934DF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 wissen selbst, was Musik in Ihnen auslösen kann: Von einer tiefen Ergriffenheit bis hin zu lapidarer Alltagsbegleitung bietet sie ein breites Spektrum.</w:t>
      </w:r>
    </w:p>
    <w:p w:rsidR="00B934DF" w:rsidRDefault="00B934DF" w:rsidP="00B934DF">
      <w:pPr>
        <w:jc w:val="both"/>
        <w:rPr>
          <w:rFonts w:ascii="Calibri" w:hAnsi="Calibri" w:cs="Calibri"/>
        </w:rPr>
      </w:pPr>
    </w:p>
    <w:p w:rsidR="00B934DF" w:rsidRDefault="006D49F1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Jedem Kind sollte ein Zugang zur Musik ermöglicht werden. Vor allem bei Kindern</w:t>
      </w:r>
      <w:r w:rsidR="00B934DF">
        <w:rPr>
          <w:rFonts w:ascii="Calibri" w:hAnsi="Calibri" w:cs="Calibri"/>
        </w:rPr>
        <w:t xml:space="preserve"> sollte Musik eine Rolle spielen, da sie einen sehr unmittelbaren Zugang zum Menschen bietet, der nicht vom Intellekt und der Ratio bestimmt ist.</w:t>
      </w:r>
    </w:p>
    <w:p w:rsidR="00B934DF" w:rsidRDefault="00B934DF" w:rsidP="00B934DF">
      <w:pPr>
        <w:jc w:val="both"/>
        <w:rPr>
          <w:rFonts w:ascii="Calibri" w:hAnsi="Calibri" w:cs="Calibri"/>
        </w:rPr>
      </w:pPr>
    </w:p>
    <w:p w:rsidR="00B934DF" w:rsidRDefault="00B934DF" w:rsidP="00B934DF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„Nichts dringt so tief in die Seele und erschüttert </w:t>
      </w:r>
    </w:p>
    <w:p w:rsidR="00B934DF" w:rsidRDefault="00B934DF" w:rsidP="00B934DF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sie so gewaltig wie Rhythmen und Klänge“</w:t>
      </w:r>
    </w:p>
    <w:p w:rsidR="00B934DF" w:rsidRDefault="00B934DF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</w:t>
      </w:r>
      <w:r>
        <w:rPr>
          <w:rFonts w:ascii="Calibri" w:hAnsi="Calibri" w:cs="Calibri"/>
        </w:rPr>
        <w:t>Plato</w:t>
      </w:r>
    </w:p>
    <w:p w:rsidR="00B934DF" w:rsidRDefault="00B934DF" w:rsidP="00B934DF">
      <w:pPr>
        <w:jc w:val="both"/>
        <w:rPr>
          <w:rFonts w:ascii="Calibri" w:hAnsi="Calibri" w:cs="Calibri"/>
        </w:rPr>
      </w:pPr>
    </w:p>
    <w:p w:rsidR="00B934DF" w:rsidRDefault="00B934DF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Jeder Mensch ist musikalisch und jeder sollte die Möglichkeit erhalten seiner ureigenen Musikalität Ausdruck zu verleihen - sei es durch Singen, Musizieren auf Instrumenten oder durch Bewegung zur Musik, oder auch nur durch</w:t>
      </w:r>
      <w:r w:rsidR="006D49F1">
        <w:rPr>
          <w:rFonts w:ascii="Calibri" w:hAnsi="Calibri" w:cs="Calibri"/>
        </w:rPr>
        <w:t xml:space="preserve"> Musikh</w:t>
      </w:r>
      <w:r>
        <w:rPr>
          <w:rFonts w:ascii="Calibri" w:hAnsi="Calibri" w:cs="Calibri"/>
        </w:rPr>
        <w:t xml:space="preserve">ören. </w:t>
      </w:r>
    </w:p>
    <w:p w:rsidR="00B934DF" w:rsidRDefault="00B934DF" w:rsidP="00B934DF">
      <w:pPr>
        <w:jc w:val="both"/>
        <w:rPr>
          <w:rFonts w:ascii="Calibri" w:hAnsi="Calibri" w:cs="Calibri"/>
        </w:rPr>
      </w:pPr>
    </w:p>
    <w:p w:rsidR="006D49F1" w:rsidRDefault="006D49F1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Rhythmik ist ein ganzheitlicher Ansatz, hier spielt M</w:t>
      </w:r>
      <w:r w:rsidR="00D4724F">
        <w:rPr>
          <w:rFonts w:ascii="Calibri" w:hAnsi="Calibri" w:cs="Calibri"/>
        </w:rPr>
        <w:t>usik als</w:t>
      </w:r>
      <w:r>
        <w:rPr>
          <w:rFonts w:ascii="Calibri" w:hAnsi="Calibri" w:cs="Calibri"/>
        </w:rPr>
        <w:t xml:space="preserve"> auch Bewegung eine große Rolle. Musik soll durch Bewegung erlebbar gemacht werden und </w:t>
      </w:r>
      <w:r w:rsidR="00D4724F">
        <w:rPr>
          <w:rFonts w:ascii="Calibri" w:hAnsi="Calibri" w:cs="Calibri"/>
        </w:rPr>
        <w:t xml:space="preserve">dadurch werden </w:t>
      </w:r>
      <w:r>
        <w:rPr>
          <w:rFonts w:ascii="Calibri" w:hAnsi="Calibri" w:cs="Calibri"/>
        </w:rPr>
        <w:t>Kinder auf vielen verschieden Ebenen gleichzeitig gefördert</w:t>
      </w:r>
      <w:r w:rsidR="00D4724F">
        <w:rPr>
          <w:rFonts w:ascii="Calibri" w:hAnsi="Calibri" w:cs="Calibri"/>
        </w:rPr>
        <w:t>.</w:t>
      </w:r>
    </w:p>
    <w:p w:rsidR="00B934DF" w:rsidRDefault="00B934DF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Dies hat Auswirkungen auf ihre Entwicklung im emotionalen, kognitiven und motorischen Bereich</w:t>
      </w:r>
      <w:r w:rsidR="000B0DB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als auch auf das Sozialverhalten der Kinder</w:t>
      </w:r>
      <w:r w:rsidR="00D4724F">
        <w:rPr>
          <w:rFonts w:ascii="Calibri" w:hAnsi="Calibri" w:cs="Calibri"/>
        </w:rPr>
        <w:t>, da Rhythmik immer im Gruppenunterricht stattfindet</w:t>
      </w:r>
      <w:r>
        <w:rPr>
          <w:rFonts w:ascii="Calibri" w:hAnsi="Calibri" w:cs="Calibri"/>
        </w:rPr>
        <w:t xml:space="preserve">. </w:t>
      </w:r>
    </w:p>
    <w:p w:rsidR="00D4724F" w:rsidRDefault="00D4724F" w:rsidP="00D4724F">
      <w:pPr>
        <w:jc w:val="both"/>
        <w:rPr>
          <w:rFonts w:ascii="Calibri" w:hAnsi="Calibri" w:cs="Calibri"/>
        </w:rPr>
      </w:pPr>
    </w:p>
    <w:p w:rsidR="005655F0" w:rsidRDefault="00D4724F" w:rsidP="00D472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der Rhythmik geht es darum die Neugier für Musik zu wecken und Kindern die Vielfalt von Musik aufzuzeigen und diese auf verschiedenen Ebenen erlebbar zu machen. Da</w:t>
      </w:r>
      <w:r w:rsidR="0015236A">
        <w:rPr>
          <w:rFonts w:ascii="Calibri" w:hAnsi="Calibri" w:cs="Calibri"/>
        </w:rPr>
        <w:t xml:space="preserve">zu gehört selbst zu musizieren - </w:t>
      </w:r>
      <w:r>
        <w:rPr>
          <w:rFonts w:ascii="Calibri" w:hAnsi="Calibri" w:cs="Calibri"/>
        </w:rPr>
        <w:t>sei es mit Instrumenten, der eigenen Stimme, mit dem Körper (Body-Percussion</w:t>
      </w:r>
      <w:r w:rsidR="00645829">
        <w:rPr>
          <w:rFonts w:ascii="Calibri" w:hAnsi="Calibri" w:cs="Calibri"/>
        </w:rPr>
        <w:t>) oder mit Alltagsgegenständen</w:t>
      </w:r>
      <w:r w:rsidR="005655F0">
        <w:rPr>
          <w:rFonts w:ascii="Calibri" w:hAnsi="Calibri" w:cs="Calibri"/>
        </w:rPr>
        <w:t xml:space="preserve">. </w:t>
      </w:r>
    </w:p>
    <w:p w:rsidR="00645829" w:rsidRDefault="005655F0" w:rsidP="00D472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der Rhythmik genießt die Kreativität einen hohen Stell</w:t>
      </w:r>
      <w:r w:rsidR="00645829">
        <w:rPr>
          <w:rFonts w:ascii="Calibri" w:hAnsi="Calibri" w:cs="Calibri"/>
        </w:rPr>
        <w:t xml:space="preserve">enwert. Es geht darum, </w:t>
      </w:r>
      <w:r>
        <w:rPr>
          <w:rFonts w:ascii="Calibri" w:hAnsi="Calibri" w:cs="Calibri"/>
        </w:rPr>
        <w:t xml:space="preserve">Aufgabenstellungen individuell </w:t>
      </w:r>
      <w:r w:rsidR="00645829">
        <w:rPr>
          <w:rFonts w:ascii="Calibri" w:hAnsi="Calibri" w:cs="Calibri"/>
        </w:rPr>
        <w:t>zu lösen. Richtig und F</w:t>
      </w:r>
      <w:r>
        <w:rPr>
          <w:rFonts w:ascii="Calibri" w:hAnsi="Calibri" w:cs="Calibri"/>
        </w:rPr>
        <w:t>alsch spielen zunächst eine untergeordnete Rolle, da es zum Beispiel darum geht in einer Kleingruppe ein Hörspiel zu entwickeln und einzuüben</w:t>
      </w:r>
      <w:r w:rsidR="000B0DB1">
        <w:rPr>
          <w:rFonts w:ascii="Calibri" w:hAnsi="Calibri" w:cs="Calibri"/>
        </w:rPr>
        <w:t>, oder eine Szene zur Musik zu gestalten</w:t>
      </w:r>
      <w:r>
        <w:rPr>
          <w:rFonts w:ascii="Calibri" w:hAnsi="Calibri" w:cs="Calibri"/>
        </w:rPr>
        <w:t xml:space="preserve">. </w:t>
      </w:r>
      <w:r w:rsidR="00645829">
        <w:rPr>
          <w:rFonts w:ascii="Calibri" w:hAnsi="Calibri" w:cs="Calibri"/>
        </w:rPr>
        <w:t xml:space="preserve"> Hier können Kinder ihr eigenes kreatives Potenzial einbringen und sich ausprobieren und erleben gleichzeitig, dass man als Gruppe etwas erreichen kann. </w:t>
      </w:r>
      <w:r w:rsidR="00D4724F">
        <w:rPr>
          <w:rFonts w:ascii="Calibri" w:hAnsi="Calibri" w:cs="Calibri"/>
        </w:rPr>
        <w:t xml:space="preserve">Für viele ist die Entdeckung ihrer eigenen Kreativität in der Gestaltung mit musikalischen Mitteln eine ganz neue Erfahrung. </w:t>
      </w:r>
    </w:p>
    <w:p w:rsidR="002B178B" w:rsidRDefault="002B178B" w:rsidP="00D4724F">
      <w:pPr>
        <w:jc w:val="both"/>
        <w:rPr>
          <w:rFonts w:ascii="Calibri" w:hAnsi="Calibri" w:cs="Calibri"/>
        </w:rPr>
      </w:pPr>
    </w:p>
    <w:p w:rsidR="003235DC" w:rsidRDefault="003235DC" w:rsidP="00D4724F">
      <w:pPr>
        <w:jc w:val="both"/>
        <w:rPr>
          <w:rFonts w:ascii="Calibri" w:hAnsi="Calibri" w:cs="Calibri"/>
        </w:rPr>
        <w:sectPr w:rsidR="003235D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4724F" w:rsidRPr="003235DC" w:rsidRDefault="00D4724F" w:rsidP="00D472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Bewegung spielt </w:t>
      </w:r>
      <w:r w:rsidR="00645829">
        <w:rPr>
          <w:rFonts w:ascii="Calibri" w:hAnsi="Calibri" w:cs="Calibri"/>
        </w:rPr>
        <w:t xml:space="preserve">ebenfalls </w:t>
      </w:r>
      <w:r>
        <w:rPr>
          <w:rFonts w:ascii="Calibri" w:hAnsi="Calibri" w:cs="Calibri"/>
        </w:rPr>
        <w:t>eine große Rolle, da Themen wie Körpererfahrung, Wahrnehmung des eigenen Körpers</w:t>
      </w:r>
      <w:r w:rsidR="00645829">
        <w:rPr>
          <w:rFonts w:ascii="Calibri" w:hAnsi="Calibri" w:cs="Calibri"/>
        </w:rPr>
        <w:t>, motorische Fähigkeiten spielerisch erfahrbar</w:t>
      </w:r>
      <w:r w:rsidR="006A6E5A">
        <w:rPr>
          <w:rFonts w:ascii="Calibri" w:hAnsi="Calibri" w:cs="Calibri"/>
        </w:rPr>
        <w:t xml:space="preserve"> und ausgebaut</w:t>
      </w:r>
      <w:r w:rsidR="00645829">
        <w:rPr>
          <w:rFonts w:ascii="Calibri" w:hAnsi="Calibri" w:cs="Calibri"/>
        </w:rPr>
        <w:t xml:space="preserve"> werden.</w:t>
      </w:r>
    </w:p>
    <w:p w:rsidR="00B934DF" w:rsidRDefault="00B934DF" w:rsidP="00B934DF">
      <w:pPr>
        <w:jc w:val="both"/>
        <w:rPr>
          <w:rFonts w:ascii="Calibri" w:hAnsi="Calibri" w:cs="Calibri"/>
        </w:rPr>
      </w:pPr>
    </w:p>
    <w:p w:rsidR="00645829" w:rsidRDefault="00645829" w:rsidP="00B934DF">
      <w:pPr>
        <w:jc w:val="both"/>
        <w:rPr>
          <w:rFonts w:ascii="Calibri" w:hAnsi="Calibri" w:cs="Calibri"/>
        </w:rPr>
      </w:pPr>
    </w:p>
    <w:p w:rsidR="003235DC" w:rsidRDefault="003235DC" w:rsidP="00B934DF">
      <w:pPr>
        <w:jc w:val="both"/>
        <w:rPr>
          <w:rFonts w:ascii="Calibri" w:hAnsi="Calibri" w:cs="Calibri"/>
        </w:rPr>
      </w:pPr>
    </w:p>
    <w:p w:rsidR="003235DC" w:rsidRDefault="003235DC" w:rsidP="00B934D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</w:p>
    <w:p w:rsidR="003235DC" w:rsidRPr="003235DC" w:rsidRDefault="000B0DB1" w:rsidP="00B934D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</w:t>
      </w:r>
      <w:r w:rsidR="003235DC">
        <w:rPr>
          <w:rFonts w:ascii="Calibri" w:hAnsi="Calibri" w:cs="Calibri"/>
          <w:sz w:val="18"/>
          <w:szCs w:val="18"/>
        </w:rPr>
        <w:t xml:space="preserve"> (Kinder bewegen sich zu einem Bewegungslied)</w:t>
      </w:r>
      <w:r w:rsidR="003235DC">
        <w:rPr>
          <w:rFonts w:ascii="Calibri" w:hAnsi="Calibri" w:cs="Calibri"/>
          <w:sz w:val="20"/>
          <w:szCs w:val="20"/>
        </w:rPr>
        <w:t xml:space="preserve">                               </w:t>
      </w:r>
    </w:p>
    <w:p w:rsidR="003235DC" w:rsidRDefault="003235DC" w:rsidP="00B934DF">
      <w:pPr>
        <w:jc w:val="both"/>
        <w:rPr>
          <w:rFonts w:ascii="Calibri" w:hAnsi="Calibri" w:cs="Calibri"/>
        </w:rPr>
        <w:sectPr w:rsidR="003235DC" w:rsidSect="003235D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noProof/>
        </w:rPr>
        <w:drawing>
          <wp:inline distT="0" distB="0" distL="0" distR="0" wp14:anchorId="3BBEC37A" wp14:editId="205DE528">
            <wp:extent cx="2276475" cy="1708588"/>
            <wp:effectExtent l="0" t="0" r="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829" w:rsidRPr="000B0DB1" w:rsidRDefault="00645829" w:rsidP="00B934DF">
      <w:pPr>
        <w:jc w:val="both"/>
        <w:rPr>
          <w:rFonts w:ascii="Calibri" w:hAnsi="Calibri" w:cs="Calibri"/>
          <w:b/>
        </w:rPr>
      </w:pPr>
      <w:r w:rsidRPr="000B0DB1">
        <w:rPr>
          <w:rFonts w:ascii="Calibri" w:hAnsi="Calibri" w:cs="Calibri"/>
          <w:b/>
        </w:rPr>
        <w:lastRenderedPageBreak/>
        <w:t>Kern</w:t>
      </w:r>
      <w:r w:rsidR="00F45974" w:rsidRPr="000B0DB1">
        <w:rPr>
          <w:rFonts w:ascii="Calibri" w:hAnsi="Calibri" w:cs="Calibri"/>
          <w:b/>
        </w:rPr>
        <w:t xml:space="preserve">themen </w:t>
      </w:r>
      <w:r w:rsidR="003235DC" w:rsidRPr="000B0DB1">
        <w:rPr>
          <w:rFonts w:ascii="Calibri" w:hAnsi="Calibri" w:cs="Calibri"/>
          <w:b/>
        </w:rPr>
        <w:t xml:space="preserve">und Inhalte </w:t>
      </w:r>
      <w:r w:rsidR="00F45974" w:rsidRPr="000B0DB1">
        <w:rPr>
          <w:rFonts w:ascii="Calibri" w:hAnsi="Calibri" w:cs="Calibri"/>
          <w:b/>
        </w:rPr>
        <w:t>der Rhythmik</w:t>
      </w:r>
      <w:r w:rsidRPr="000B0DB1">
        <w:rPr>
          <w:rFonts w:ascii="Calibri" w:hAnsi="Calibri" w:cs="Calibri"/>
          <w:b/>
        </w:rPr>
        <w:t>:</w:t>
      </w:r>
      <w:r w:rsidR="003235DC" w:rsidRPr="000B0DB1">
        <w:rPr>
          <w:rFonts w:ascii="Calibri" w:hAnsi="Calibri" w:cs="Calibri"/>
          <w:b/>
          <w:noProof/>
        </w:rPr>
        <w:t xml:space="preserve"> </w:t>
      </w:r>
    </w:p>
    <w:p w:rsidR="00645829" w:rsidRDefault="00645829" w:rsidP="00B934DF">
      <w:pPr>
        <w:jc w:val="both"/>
        <w:rPr>
          <w:rFonts w:ascii="Calibri" w:hAnsi="Calibri" w:cs="Calibri"/>
        </w:rPr>
      </w:pPr>
    </w:p>
    <w:p w:rsidR="00645829" w:rsidRDefault="00645829" w:rsidP="00B934DF">
      <w:pPr>
        <w:jc w:val="both"/>
        <w:rPr>
          <w:rFonts w:ascii="Calibri" w:hAnsi="Calibri" w:cs="Calibri"/>
        </w:rPr>
      </w:pPr>
    </w:p>
    <w:p w:rsidR="00645829" w:rsidRDefault="002B178B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A920F" wp14:editId="674226CF">
                <wp:simplePos x="0" y="0"/>
                <wp:positionH relativeFrom="column">
                  <wp:posOffset>3167380</wp:posOffset>
                </wp:positionH>
                <wp:positionV relativeFrom="paragraph">
                  <wp:posOffset>8890</wp:posOffset>
                </wp:positionV>
                <wp:extent cx="1866900" cy="7334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34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9" w:rsidRPr="00645829" w:rsidRDefault="00645829" w:rsidP="00645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458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BEWEGUNG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A920F" id="Ellipse 5" o:spid="_x0000_s1026" style="position:absolute;left:0;text-align:left;margin-left:249.4pt;margin-top:.7pt;width:147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" fillcolor="#c6d9f1 [671]" strokecolor="#4f81bd [3204]" strokeweight="2pt">
                <v:textbox>
                  <w:txbxContent>
                    <w:p w:rsidR="00645829" w:rsidRPr="00645829" w:rsidRDefault="00645829" w:rsidP="0064582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458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BEWEGUNG</w:t>
                      </w:r>
                    </w:p>
                  </w:txbxContent>
                </v:textbox>
              </v:oval>
            </w:pict>
          </mc:Fallback>
        </mc:AlternateContent>
      </w:r>
      <w:r w:rsidR="0064582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8890</wp:posOffset>
                </wp:positionV>
                <wp:extent cx="1847850" cy="7143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9" w:rsidRPr="004F53F2" w:rsidRDefault="00645829" w:rsidP="00645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FF0000">
                                    <w14:alpha w14:val="29000"/>
                                  </w14:srgbClr>
                                </w14:shadow>
                              </w:rPr>
                            </w:pPr>
                            <w:r w:rsidRPr="004F53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FF0000">
                                    <w14:alpha w14:val="29000"/>
                                  </w14:srgbClr>
                                </w14:shadow>
                              </w:rPr>
                              <w:t>MUSIK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left:0;text-align:left;margin-left:69.4pt;margin-top:.7pt;width:145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" fillcolor="#c6d9f1 [671]" strokecolor="#4f81bd [3204]" strokeweight="2pt">
                <v:textbox>
                  <w:txbxContent>
                    <w:p w:rsidR="00645829" w:rsidRPr="004F53F2" w:rsidRDefault="00645829" w:rsidP="0064582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FF0000">
                              <w14:alpha w14:val="29000"/>
                            </w14:srgbClr>
                          </w14:shadow>
                        </w:rPr>
                      </w:pPr>
                      <w:r w:rsidRPr="004F53F2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FF0000">
                              <w14:alpha w14:val="29000"/>
                            </w14:srgbClr>
                          </w14:shadow>
                        </w:rPr>
                        <w:t>MUSIK</w:t>
                      </w:r>
                    </w:p>
                  </w:txbxContent>
                </v:textbox>
              </v:oval>
            </w:pict>
          </mc:Fallback>
        </mc:AlternateContent>
      </w:r>
    </w:p>
    <w:p w:rsidR="00645829" w:rsidRDefault="00645829" w:rsidP="00B934DF">
      <w:pPr>
        <w:jc w:val="both"/>
        <w:rPr>
          <w:rFonts w:ascii="Calibri" w:hAnsi="Calibri" w:cs="Calibri"/>
        </w:rPr>
      </w:pPr>
    </w:p>
    <w:p w:rsidR="004F53F2" w:rsidRDefault="004F53F2" w:rsidP="00B934DF">
      <w:pPr>
        <w:jc w:val="both"/>
        <w:rPr>
          <w:rFonts w:ascii="Calibri" w:hAnsi="Calibri" w:cs="Calibri"/>
        </w:rPr>
      </w:pPr>
    </w:p>
    <w:p w:rsidR="002B178B" w:rsidRDefault="002B178B" w:rsidP="00B934DF">
      <w:pPr>
        <w:jc w:val="both"/>
        <w:rPr>
          <w:rFonts w:ascii="Calibri" w:hAnsi="Calibri" w:cs="Calibri"/>
        </w:rPr>
      </w:pPr>
    </w:p>
    <w:p w:rsidR="004F53F2" w:rsidRDefault="004F53F2" w:rsidP="00B934DF">
      <w:pPr>
        <w:jc w:val="both"/>
        <w:rPr>
          <w:rFonts w:ascii="Calibri" w:hAnsi="Calibri" w:cs="Calibri"/>
        </w:rPr>
      </w:pPr>
    </w:p>
    <w:p w:rsidR="004F53F2" w:rsidRPr="003235DC" w:rsidRDefault="00286775" w:rsidP="00286775">
      <w:pPr>
        <w:jc w:val="center"/>
        <w:rPr>
          <w:rFonts w:ascii="Calibri" w:hAnsi="Calibri" w:cs="Calibri"/>
          <w:i/>
        </w:rPr>
      </w:pPr>
      <w:r w:rsidRPr="003235DC">
        <w:rPr>
          <w:rFonts w:ascii="Calibri" w:hAnsi="Calibri" w:cs="Calibri"/>
          <w:i/>
        </w:rPr>
        <w:t>In der Rhythmik werden Musik und Bewegung als gleichberechtigt angesehen</w:t>
      </w:r>
    </w:p>
    <w:p w:rsidR="00933F1C" w:rsidRPr="003235DC" w:rsidRDefault="00933F1C" w:rsidP="00286775">
      <w:pPr>
        <w:jc w:val="center"/>
        <w:rPr>
          <w:rFonts w:ascii="Calibri" w:hAnsi="Calibri" w:cs="Calibri"/>
          <w:b/>
        </w:rPr>
      </w:pPr>
    </w:p>
    <w:p w:rsidR="00933F1C" w:rsidRPr="003235DC" w:rsidRDefault="00933F1C" w:rsidP="00B934DF">
      <w:pPr>
        <w:jc w:val="both"/>
        <w:rPr>
          <w:rFonts w:ascii="Calibri" w:hAnsi="Calibri" w:cs="Calibri"/>
          <w:b/>
        </w:rPr>
      </w:pPr>
      <w:r w:rsidRPr="003235DC">
        <w:rPr>
          <w:rFonts w:ascii="Calibri" w:hAnsi="Calibri" w:cs="Calibri"/>
          <w:b/>
        </w:rPr>
        <w:t xml:space="preserve">Was passiert durch die Verbindung von Musik und Bewegung im Unterricht? </w:t>
      </w:r>
    </w:p>
    <w:p w:rsidR="00F45974" w:rsidRDefault="00F45974" w:rsidP="00B934DF">
      <w:pPr>
        <w:jc w:val="both"/>
        <w:rPr>
          <w:rFonts w:ascii="Calibri" w:hAnsi="Calibri" w:cs="Calibri"/>
        </w:rPr>
      </w:pPr>
    </w:p>
    <w:p w:rsidR="004F53F2" w:rsidRDefault="00F45974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Eine Rhythmik-Einheit ist so aufgebaut, dass Kinder immer wieder aktive Phasen in Bewegung</w:t>
      </w:r>
      <w:r w:rsidR="002B178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aber auch ruhige Phasen (z. B. Entspannungs-, oder Konzentrationsphasen) erleben. Es werden verschiedene Methoden eingesetzt und möglichst viele verschiedene Sinne angesprochen. Ebens</w:t>
      </w:r>
      <w:r w:rsidR="000B0DB1">
        <w:rPr>
          <w:rFonts w:ascii="Calibri" w:hAnsi="Calibri" w:cs="Calibri"/>
        </w:rPr>
        <w:t xml:space="preserve">o wird Wert darauf gelegt, </w:t>
      </w:r>
      <w:r>
        <w:rPr>
          <w:rFonts w:ascii="Calibri" w:hAnsi="Calibri" w:cs="Calibri"/>
        </w:rPr>
        <w:t>immer wieder in and</w:t>
      </w:r>
      <w:r w:rsidR="000B0DB1">
        <w:rPr>
          <w:rFonts w:ascii="Calibri" w:hAnsi="Calibri" w:cs="Calibri"/>
        </w:rPr>
        <w:t>eren Sozialformen zu  agieren (a</w:t>
      </w:r>
      <w:r>
        <w:rPr>
          <w:rFonts w:ascii="Calibri" w:hAnsi="Calibri" w:cs="Calibri"/>
        </w:rPr>
        <w:t>lleine, zu zweit, als ganz</w:t>
      </w:r>
      <w:r w:rsidR="00A62CA1">
        <w:rPr>
          <w:rFonts w:ascii="Calibri" w:hAnsi="Calibri" w:cs="Calibri"/>
        </w:rPr>
        <w:t>e Gruppe oder als Kleingruppe). D</w:t>
      </w:r>
      <w:bookmarkStart w:id="0" w:name="_GoBack"/>
      <w:bookmarkEnd w:id="0"/>
      <w:r>
        <w:rPr>
          <w:rFonts w:ascii="Calibri" w:hAnsi="Calibri" w:cs="Calibri"/>
        </w:rPr>
        <w:t xml:space="preserve">ies sorgt für viel Abwechslung. Das Ziel </w:t>
      </w:r>
      <w:r w:rsidR="002B178B">
        <w:rPr>
          <w:rFonts w:ascii="Calibri" w:hAnsi="Calibri" w:cs="Calibri"/>
        </w:rPr>
        <w:t xml:space="preserve">einer Einheit </w:t>
      </w:r>
      <w:r>
        <w:rPr>
          <w:rFonts w:ascii="Calibri" w:hAnsi="Calibri" w:cs="Calibri"/>
        </w:rPr>
        <w:t xml:space="preserve">ist jedoch, ein Thema auf möglichst vielfältige Art und Weise zu </w:t>
      </w:r>
      <w:r w:rsidR="002B178B">
        <w:rPr>
          <w:rFonts w:ascii="Calibri" w:hAnsi="Calibri" w:cs="Calibri"/>
        </w:rPr>
        <w:t>erfahren und</w:t>
      </w:r>
      <w:r>
        <w:rPr>
          <w:rFonts w:ascii="Calibri" w:hAnsi="Calibri" w:cs="Calibri"/>
        </w:rPr>
        <w:t xml:space="preserve"> dadurch zu durchdringen.</w:t>
      </w:r>
    </w:p>
    <w:p w:rsidR="00BC388B" w:rsidRDefault="00BC388B" w:rsidP="00B934DF">
      <w:pPr>
        <w:jc w:val="both"/>
        <w:rPr>
          <w:rFonts w:ascii="Calibri" w:hAnsi="Calibri" w:cs="Calibri"/>
        </w:rPr>
      </w:pPr>
    </w:p>
    <w:p w:rsidR="004F53F2" w:rsidRDefault="00847061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012BAAA" wp14:editId="398FD69D">
            <wp:extent cx="5486400" cy="5314950"/>
            <wp:effectExtent l="38100" t="0" r="19050" b="0"/>
            <wp:docPr id="12" name="Diagram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934DF" w:rsidRDefault="002B178B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Die Rhythmik möchte Kinder durch einen spielerischen Umgang mit Musik und Bewegung</w:t>
      </w:r>
      <w:r w:rsidR="0015236A">
        <w:rPr>
          <w:rFonts w:ascii="Calibri" w:hAnsi="Calibri" w:cs="Calibri"/>
        </w:rPr>
        <w:t xml:space="preserve"> ganzheitlich</w:t>
      </w:r>
      <w:r>
        <w:rPr>
          <w:rFonts w:ascii="Calibri" w:hAnsi="Calibri" w:cs="Calibri"/>
        </w:rPr>
        <w:t xml:space="preserve"> in ihrer Persönlichkeit fördern und sie erleben lassen, dass sie aktiv, kreativ und gemeinsam stark sein können.</w:t>
      </w:r>
    </w:p>
    <w:p w:rsidR="00294798" w:rsidRDefault="00294798" w:rsidP="00B934DF">
      <w:pPr>
        <w:jc w:val="both"/>
        <w:rPr>
          <w:rFonts w:ascii="Calibri" w:hAnsi="Calibri" w:cs="Calibri"/>
        </w:rPr>
      </w:pPr>
    </w:p>
    <w:p w:rsidR="00294798" w:rsidRDefault="00294798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Hoffentlich konnte ich Ihnen die Inhalte und Ziele der Rhythmik etwas näher bringen.</w:t>
      </w:r>
    </w:p>
    <w:p w:rsidR="002B178B" w:rsidRDefault="002B178B" w:rsidP="00B934DF">
      <w:pPr>
        <w:jc w:val="both"/>
        <w:rPr>
          <w:rFonts w:ascii="Calibri" w:hAnsi="Calibri" w:cs="Calibri"/>
        </w:rPr>
      </w:pPr>
    </w:p>
    <w:p w:rsidR="002B178B" w:rsidRDefault="002B178B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 würde mich sehr freuen, an Ihrer Gr</w:t>
      </w:r>
      <w:r w:rsidR="0015236A">
        <w:rPr>
          <w:rFonts w:ascii="Calibri" w:hAnsi="Calibri" w:cs="Calibri"/>
        </w:rPr>
        <w:t>undschule zu unterrichten</w:t>
      </w:r>
      <w:r>
        <w:rPr>
          <w:rFonts w:ascii="Calibri" w:hAnsi="Calibri" w:cs="Calibri"/>
        </w:rPr>
        <w:t xml:space="preserve"> und Sie persönlich davon überzeugen zu können, auf welch vielfältige Art</w:t>
      </w:r>
      <w:r w:rsidR="00294798">
        <w:rPr>
          <w:rFonts w:ascii="Calibri" w:hAnsi="Calibri" w:cs="Calibri"/>
        </w:rPr>
        <w:t xml:space="preserve"> und Weise </w:t>
      </w:r>
      <w:r>
        <w:rPr>
          <w:rFonts w:ascii="Calibri" w:hAnsi="Calibri" w:cs="Calibri"/>
        </w:rPr>
        <w:t>Rhythmik wirken kann.</w:t>
      </w:r>
    </w:p>
    <w:p w:rsidR="00B934DF" w:rsidRDefault="00B934DF" w:rsidP="00B934DF">
      <w:pPr>
        <w:jc w:val="both"/>
        <w:rPr>
          <w:rFonts w:ascii="Calibri" w:hAnsi="Calibri" w:cs="Calibri"/>
        </w:rPr>
      </w:pPr>
    </w:p>
    <w:p w:rsidR="00B934DF" w:rsidRDefault="00B934DF" w:rsidP="0015236A">
      <w:pPr>
        <w:rPr>
          <w:rFonts w:ascii="Calibri" w:hAnsi="Calibri" w:cs="Calibri"/>
        </w:rPr>
      </w:pPr>
    </w:p>
    <w:p w:rsidR="00B934DF" w:rsidRDefault="00B934DF" w:rsidP="00B934DF">
      <w:pPr>
        <w:jc w:val="center"/>
        <w:rPr>
          <w:rFonts w:ascii="Calibri" w:hAnsi="Calibri" w:cs="Calibri"/>
        </w:rPr>
      </w:pPr>
    </w:p>
    <w:p w:rsidR="00B934DF" w:rsidRDefault="00B934DF" w:rsidP="00B934DF">
      <w:pPr>
        <w:jc w:val="center"/>
        <w:rPr>
          <w:rFonts w:ascii="Calibri" w:hAnsi="Calibri" w:cs="Calibri"/>
        </w:rPr>
      </w:pPr>
    </w:p>
    <w:p w:rsidR="00B934DF" w:rsidRDefault="00B934DF" w:rsidP="00B934D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A0CA02E" wp14:editId="2169C813">
            <wp:extent cx="2603500" cy="3482975"/>
            <wp:effectExtent l="0" t="0" r="6350" b="3175"/>
            <wp:docPr id="3" name="Bild 9" descr="artikel 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ikel 36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98" w:rsidRDefault="00294798" w:rsidP="00B934DF">
      <w:pPr>
        <w:jc w:val="center"/>
        <w:rPr>
          <w:rFonts w:ascii="Calibri" w:hAnsi="Calibri" w:cs="Calibri"/>
        </w:rPr>
      </w:pPr>
    </w:p>
    <w:p w:rsidR="00294798" w:rsidRDefault="00294798" w:rsidP="00B934DF">
      <w:pPr>
        <w:jc w:val="center"/>
        <w:rPr>
          <w:rFonts w:ascii="Calibri" w:hAnsi="Calibri" w:cs="Calibri"/>
        </w:rPr>
      </w:pPr>
    </w:p>
    <w:p w:rsidR="00294798" w:rsidRDefault="00294798" w:rsidP="00B934DF">
      <w:pPr>
        <w:jc w:val="center"/>
        <w:rPr>
          <w:rFonts w:ascii="Calibri" w:hAnsi="Calibri" w:cs="Calibri"/>
        </w:rPr>
      </w:pPr>
    </w:p>
    <w:p w:rsidR="00294798" w:rsidRPr="00294798" w:rsidRDefault="00294798" w:rsidP="00294798">
      <w:pPr>
        <w:jc w:val="center"/>
        <w:rPr>
          <w:rFonts w:ascii="Calibri" w:hAnsi="Calibri" w:cs="Calibri"/>
          <w:i/>
        </w:rPr>
      </w:pPr>
    </w:p>
    <w:p w:rsidR="00294798" w:rsidRPr="00294798" w:rsidRDefault="00294798" w:rsidP="00294798">
      <w:pPr>
        <w:jc w:val="center"/>
        <w:rPr>
          <w:rFonts w:ascii="Calibri" w:hAnsi="Calibri" w:cs="Calibri"/>
          <w:i/>
        </w:rPr>
      </w:pPr>
      <w:r w:rsidRPr="00294798">
        <w:rPr>
          <w:rFonts w:ascii="Calibri" w:hAnsi="Calibri" w:cs="Calibri"/>
          <w:i/>
        </w:rPr>
        <w:t xml:space="preserve">„Musik für Kinder muss sein wie für Erwachsene – nur besser!“ </w:t>
      </w:r>
    </w:p>
    <w:p w:rsidR="00294798" w:rsidRDefault="00294798" w:rsidP="00294798">
      <w:pPr>
        <w:jc w:val="center"/>
        <w:rPr>
          <w:rFonts w:ascii="Calibri" w:hAnsi="Calibri" w:cs="Calibri"/>
        </w:rPr>
      </w:pP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</w:r>
      <w:r w:rsidRPr="00294798">
        <w:rPr>
          <w:rFonts w:ascii="Calibri" w:hAnsi="Calibri" w:cs="Calibri"/>
        </w:rPr>
        <w:tab/>
        <w:t>Maxim Gorki</w:t>
      </w:r>
    </w:p>
    <w:p w:rsidR="00B934DF" w:rsidRDefault="00B934DF" w:rsidP="00B934DF">
      <w:pPr>
        <w:jc w:val="both"/>
        <w:rPr>
          <w:rFonts w:ascii="Calibri" w:hAnsi="Calibri" w:cs="Calibri"/>
          <w:u w:val="single"/>
        </w:rPr>
      </w:pPr>
    </w:p>
    <w:p w:rsidR="00B934DF" w:rsidRDefault="00B934DF" w:rsidP="00B934DF">
      <w:pPr>
        <w:jc w:val="both"/>
        <w:rPr>
          <w:rFonts w:ascii="Calibri" w:hAnsi="Calibri" w:cs="Calibri"/>
          <w:u w:val="single"/>
        </w:rPr>
      </w:pPr>
    </w:p>
    <w:p w:rsidR="00294798" w:rsidRDefault="00294798" w:rsidP="00B934DF">
      <w:pPr>
        <w:jc w:val="both"/>
        <w:rPr>
          <w:rFonts w:ascii="Calibri" w:hAnsi="Calibri" w:cs="Calibri"/>
          <w:u w:val="single"/>
        </w:rPr>
      </w:pPr>
    </w:p>
    <w:p w:rsidR="00294798" w:rsidRDefault="00294798" w:rsidP="00B934DF">
      <w:pPr>
        <w:jc w:val="both"/>
        <w:rPr>
          <w:rFonts w:ascii="Calibri" w:hAnsi="Calibri" w:cs="Calibri"/>
          <w:u w:val="single"/>
        </w:rPr>
      </w:pPr>
    </w:p>
    <w:p w:rsidR="00B934DF" w:rsidRDefault="00B934DF" w:rsidP="00B934DF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                                               </w:t>
      </w:r>
    </w:p>
    <w:p w:rsidR="002B178B" w:rsidRDefault="002B178B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 grüßt Sie herzlich,</w:t>
      </w:r>
    </w:p>
    <w:p w:rsidR="002B178B" w:rsidRDefault="002B178B" w:rsidP="00B934DF">
      <w:pPr>
        <w:jc w:val="both"/>
        <w:rPr>
          <w:rFonts w:ascii="Calibri" w:hAnsi="Calibri" w:cs="Calibri"/>
        </w:rPr>
      </w:pPr>
    </w:p>
    <w:p w:rsidR="002B178B" w:rsidRDefault="002B178B" w:rsidP="00B934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Daniela Maisenbacher </w:t>
      </w:r>
    </w:p>
    <w:p w:rsidR="000B0DB1" w:rsidRDefault="000B0DB1" w:rsidP="00B934DF">
      <w:pPr>
        <w:jc w:val="both"/>
        <w:rPr>
          <w:rFonts w:ascii="Calibri" w:hAnsi="Calibri" w:cs="Calibri"/>
        </w:rPr>
      </w:pPr>
    </w:p>
    <w:p w:rsidR="000B0DB1" w:rsidRDefault="000B0DB1" w:rsidP="00B934DF">
      <w:pPr>
        <w:jc w:val="both"/>
        <w:rPr>
          <w:rFonts w:ascii="Calibri" w:hAnsi="Calibri" w:cs="Calibri"/>
        </w:rPr>
      </w:pPr>
    </w:p>
    <w:p w:rsidR="000B0DB1" w:rsidRPr="002B178B" w:rsidRDefault="000B0DB1" w:rsidP="00B934DF">
      <w:pPr>
        <w:jc w:val="both"/>
        <w:rPr>
          <w:rFonts w:ascii="Calibri" w:hAnsi="Calibri" w:cs="Calibri"/>
        </w:rPr>
      </w:pPr>
    </w:p>
    <w:p w:rsidR="00DC0C7E" w:rsidRDefault="00DC0C7E"/>
    <w:sectPr w:rsidR="00DC0C7E" w:rsidSect="003235D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F"/>
    <w:rsid w:val="000B0DB1"/>
    <w:rsid w:val="000B1683"/>
    <w:rsid w:val="0015236A"/>
    <w:rsid w:val="00286775"/>
    <w:rsid w:val="00294798"/>
    <w:rsid w:val="002B178B"/>
    <w:rsid w:val="003235DC"/>
    <w:rsid w:val="004F53F2"/>
    <w:rsid w:val="005655F0"/>
    <w:rsid w:val="00635B1E"/>
    <w:rsid w:val="00645829"/>
    <w:rsid w:val="006A6E5A"/>
    <w:rsid w:val="006D49F1"/>
    <w:rsid w:val="00846F8B"/>
    <w:rsid w:val="00847061"/>
    <w:rsid w:val="00933F1C"/>
    <w:rsid w:val="009B05BD"/>
    <w:rsid w:val="00A62CA1"/>
    <w:rsid w:val="00B934DF"/>
    <w:rsid w:val="00BC388B"/>
    <w:rsid w:val="00D4724F"/>
    <w:rsid w:val="00DC0C7E"/>
    <w:rsid w:val="00F45974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300C-8B16-4C59-B90E-765B1E5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4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4DF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53F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3727AD-84E5-4DC9-8B0C-062147FA7790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BD720851-DBE9-4DA8-AE45-BE7D23A55190}">
      <dgm:prSet phldrT="[Text]" custT="1"/>
      <dgm:spPr>
        <a:ln>
          <a:solidFill>
            <a:schemeClr val="accent1"/>
          </a:solidFill>
        </a:ln>
      </dgm:spPr>
      <dgm:t>
        <a:bodyPr/>
        <a:lstStyle/>
        <a:p>
          <a:r>
            <a:rPr lang="de-DE" sz="1200"/>
            <a:t>Wahrnehmungs-sensibilisierung</a:t>
          </a:r>
        </a:p>
      </dgm:t>
    </dgm:pt>
    <dgm:pt modelId="{C68063A8-B0C1-416F-BC82-F24736A4AFEC}" type="parTrans" cxnId="{140497B7-FAC7-47DA-9201-3B9C8B05FB6E}">
      <dgm:prSet/>
      <dgm:spPr/>
      <dgm:t>
        <a:bodyPr/>
        <a:lstStyle/>
        <a:p>
          <a:endParaRPr lang="de-DE"/>
        </a:p>
      </dgm:t>
    </dgm:pt>
    <dgm:pt modelId="{A40CBB3D-A800-4A15-AFCD-BB45E0842B4F}" type="sibTrans" cxnId="{140497B7-FAC7-47DA-9201-3B9C8B05FB6E}">
      <dgm:prSet/>
      <dgm:spPr/>
      <dgm:t>
        <a:bodyPr/>
        <a:lstStyle/>
        <a:p>
          <a:endParaRPr lang="de-DE"/>
        </a:p>
      </dgm:t>
    </dgm:pt>
    <dgm:pt modelId="{D33EDDC7-9251-4A84-9798-4C503E555AC1}">
      <dgm:prSet phldrT="[Text]" custT="1"/>
      <dgm:spPr/>
      <dgm:t>
        <a:bodyPr/>
        <a:lstStyle/>
        <a:p>
          <a:r>
            <a:rPr lang="de-DE" sz="1100"/>
            <a:t> verschiedene Sinnes-   systeme werden angesprochen und gleichzeitig gefördert</a:t>
          </a:r>
        </a:p>
      </dgm:t>
    </dgm:pt>
    <dgm:pt modelId="{C23E6CA2-2149-493E-A301-8739F66A8419}" type="parTrans" cxnId="{4AE220DF-176F-48BC-920C-FD42D7B830A9}">
      <dgm:prSet/>
      <dgm:spPr/>
      <dgm:t>
        <a:bodyPr/>
        <a:lstStyle/>
        <a:p>
          <a:endParaRPr lang="de-DE"/>
        </a:p>
      </dgm:t>
    </dgm:pt>
    <dgm:pt modelId="{F6E67354-3874-42FD-89C1-4FAC046C9C4B}" type="sibTrans" cxnId="{4AE220DF-176F-48BC-920C-FD42D7B830A9}">
      <dgm:prSet/>
      <dgm:spPr/>
      <dgm:t>
        <a:bodyPr/>
        <a:lstStyle/>
        <a:p>
          <a:endParaRPr lang="de-DE"/>
        </a:p>
      </dgm:t>
    </dgm:pt>
    <dgm:pt modelId="{D512B005-B91C-46B4-AD43-C72F02E40CE3}">
      <dgm:prSet phldrT="[Text]" custT="1"/>
      <dgm:spPr/>
      <dgm:t>
        <a:bodyPr/>
        <a:lstStyle/>
        <a:p>
          <a:r>
            <a:rPr lang="de-DE" sz="1200"/>
            <a:t>Soziale Kompetenzen</a:t>
          </a:r>
        </a:p>
      </dgm:t>
    </dgm:pt>
    <dgm:pt modelId="{2B97F262-2872-48BC-9C0E-4A07E0F862CE}" type="parTrans" cxnId="{138CD8F8-4B98-45F6-840B-8EEF32393997}">
      <dgm:prSet/>
      <dgm:spPr/>
      <dgm:t>
        <a:bodyPr/>
        <a:lstStyle/>
        <a:p>
          <a:endParaRPr lang="de-DE"/>
        </a:p>
      </dgm:t>
    </dgm:pt>
    <dgm:pt modelId="{312F280C-2AE7-4BB6-99EB-473B92941FE8}" type="sibTrans" cxnId="{138CD8F8-4B98-45F6-840B-8EEF32393997}">
      <dgm:prSet/>
      <dgm:spPr/>
      <dgm:t>
        <a:bodyPr/>
        <a:lstStyle/>
        <a:p>
          <a:endParaRPr lang="de-DE"/>
        </a:p>
      </dgm:t>
    </dgm:pt>
    <dgm:pt modelId="{3D7B03E3-E05C-465C-BE53-C73B03C2242C}">
      <dgm:prSet phldrT="[Text]" custT="1"/>
      <dgm:spPr/>
      <dgm:t>
        <a:bodyPr/>
        <a:lstStyle/>
        <a:p>
          <a:r>
            <a:rPr lang="de-DE" sz="1100"/>
            <a:t> Interpersonelle Kompetenzen wie: Teamfähigkeit, Empahtie, Kooperationsfähigkeit, Konfliktfähigkeit werden gefördert </a:t>
          </a:r>
        </a:p>
      </dgm:t>
    </dgm:pt>
    <dgm:pt modelId="{2300FE9E-0908-40EA-B3A1-667E19E4879D}" type="parTrans" cxnId="{D487946D-D27C-4631-9113-249F747BC678}">
      <dgm:prSet/>
      <dgm:spPr/>
      <dgm:t>
        <a:bodyPr/>
        <a:lstStyle/>
        <a:p>
          <a:endParaRPr lang="de-DE"/>
        </a:p>
      </dgm:t>
    </dgm:pt>
    <dgm:pt modelId="{020226AB-E60F-449E-9032-B1A6D3B2CDFD}" type="sibTrans" cxnId="{D487946D-D27C-4631-9113-249F747BC678}">
      <dgm:prSet/>
      <dgm:spPr/>
      <dgm:t>
        <a:bodyPr/>
        <a:lstStyle/>
        <a:p>
          <a:endParaRPr lang="de-DE"/>
        </a:p>
      </dgm:t>
    </dgm:pt>
    <dgm:pt modelId="{C9AEFFD4-0970-4A86-8F6B-1F43D13B58EF}">
      <dgm:prSet phldrT="[Text]" custT="1"/>
      <dgm:spPr/>
      <dgm:t>
        <a:bodyPr/>
        <a:lstStyle/>
        <a:p>
          <a:r>
            <a:rPr lang="de-DE" sz="1100"/>
            <a:t> Intrapersonelle Kompetenzen wie: Selbstbewußtsein, Selbstsicherheit, Selbstvertrauen werden entwickelt</a:t>
          </a:r>
        </a:p>
      </dgm:t>
    </dgm:pt>
    <dgm:pt modelId="{1A7FC95A-7303-4B50-9B5E-4C4642D5C044}" type="parTrans" cxnId="{9A829DBA-5658-4074-B1E6-B0B69B412F75}">
      <dgm:prSet/>
      <dgm:spPr/>
      <dgm:t>
        <a:bodyPr/>
        <a:lstStyle/>
        <a:p>
          <a:endParaRPr lang="de-DE"/>
        </a:p>
      </dgm:t>
    </dgm:pt>
    <dgm:pt modelId="{54310011-2B46-4846-B08E-1DD84F9A279B}" type="sibTrans" cxnId="{9A829DBA-5658-4074-B1E6-B0B69B412F75}">
      <dgm:prSet/>
      <dgm:spPr/>
      <dgm:t>
        <a:bodyPr/>
        <a:lstStyle/>
        <a:p>
          <a:endParaRPr lang="de-DE"/>
        </a:p>
      </dgm:t>
    </dgm:pt>
    <dgm:pt modelId="{0AEB5E65-7161-45B4-A580-4ED5564CA9C7}">
      <dgm:prSet phldrT="[Text]" custT="1"/>
      <dgm:spPr/>
      <dgm:t>
        <a:bodyPr/>
        <a:lstStyle/>
        <a:p>
          <a:r>
            <a:rPr lang="de-DE" sz="1200"/>
            <a:t>Entwickeln von kreativen Fähigkeiten</a:t>
          </a:r>
        </a:p>
      </dgm:t>
    </dgm:pt>
    <dgm:pt modelId="{373970DC-8966-4812-A275-CDE0D402E423}" type="parTrans" cxnId="{9BC509EA-DB4E-47A2-A6B4-6222D7B9F04C}">
      <dgm:prSet/>
      <dgm:spPr/>
      <dgm:t>
        <a:bodyPr/>
        <a:lstStyle/>
        <a:p>
          <a:endParaRPr lang="de-DE"/>
        </a:p>
      </dgm:t>
    </dgm:pt>
    <dgm:pt modelId="{1182DA03-BC5A-4D78-A341-CE40A01738F2}" type="sibTrans" cxnId="{9BC509EA-DB4E-47A2-A6B4-6222D7B9F04C}">
      <dgm:prSet/>
      <dgm:spPr/>
      <dgm:t>
        <a:bodyPr/>
        <a:lstStyle/>
        <a:p>
          <a:endParaRPr lang="de-DE"/>
        </a:p>
      </dgm:t>
    </dgm:pt>
    <dgm:pt modelId="{5B3516F9-28FA-4569-B657-165795D45546}">
      <dgm:prSet phldrT="[Text]" custT="1"/>
      <dgm:spPr/>
      <dgm:t>
        <a:bodyPr/>
        <a:lstStyle/>
        <a:p>
          <a:r>
            <a:rPr lang="de-DE" sz="1100"/>
            <a:t> kreative Aufgabenstellungen ermöglichen individuelle Lösungsmöglichkeiten</a:t>
          </a:r>
        </a:p>
      </dgm:t>
    </dgm:pt>
    <dgm:pt modelId="{2D036282-8574-4CB3-9C3B-D9E83AF286BC}" type="parTrans" cxnId="{291B9ED8-1C00-4374-AE72-507A8BFA90D2}">
      <dgm:prSet/>
      <dgm:spPr/>
      <dgm:t>
        <a:bodyPr/>
        <a:lstStyle/>
        <a:p>
          <a:endParaRPr lang="de-DE"/>
        </a:p>
      </dgm:t>
    </dgm:pt>
    <dgm:pt modelId="{F271FC28-DC8C-4C97-A76B-0300D7CA61CD}" type="sibTrans" cxnId="{291B9ED8-1C00-4374-AE72-507A8BFA90D2}">
      <dgm:prSet/>
      <dgm:spPr/>
      <dgm:t>
        <a:bodyPr/>
        <a:lstStyle/>
        <a:p>
          <a:endParaRPr lang="de-DE"/>
        </a:p>
      </dgm:t>
    </dgm:pt>
    <dgm:pt modelId="{B735F7B7-1C29-4FA1-92BF-9A573951E52E}">
      <dgm:prSet phldrT="[Text]" custT="1"/>
      <dgm:spPr/>
      <dgm:t>
        <a:bodyPr/>
        <a:lstStyle/>
        <a:p>
          <a:r>
            <a:rPr lang="de-DE" sz="1100"/>
            <a:t> Durch mehrkanaliges Lernen werden Inhalte besser abgespeichert </a:t>
          </a:r>
        </a:p>
      </dgm:t>
    </dgm:pt>
    <dgm:pt modelId="{BE16B952-108B-4263-90E5-63789703C773}" type="parTrans" cxnId="{9865FA6C-38BC-49CC-BE7E-907F7E0913CD}">
      <dgm:prSet/>
      <dgm:spPr/>
      <dgm:t>
        <a:bodyPr/>
        <a:lstStyle/>
        <a:p>
          <a:endParaRPr lang="de-DE"/>
        </a:p>
      </dgm:t>
    </dgm:pt>
    <dgm:pt modelId="{7E05F0DC-7E84-45BD-86B9-66677E8FDDD1}" type="sibTrans" cxnId="{9865FA6C-38BC-49CC-BE7E-907F7E0913CD}">
      <dgm:prSet/>
      <dgm:spPr/>
      <dgm:t>
        <a:bodyPr/>
        <a:lstStyle/>
        <a:p>
          <a:endParaRPr lang="de-DE"/>
        </a:p>
      </dgm:t>
    </dgm:pt>
    <dgm:pt modelId="{5ECB27B9-B5A0-460D-8E00-2B630135D648}">
      <dgm:prSet phldrT="[Text]" custT="1"/>
      <dgm:spPr/>
      <dgm:t>
        <a:bodyPr/>
        <a:lstStyle/>
        <a:p>
          <a:r>
            <a:rPr lang="de-DE" sz="1100"/>
            <a:t> Wahrnehmungs-sensibilisierung führt zu einer differenzierteren Wahrnehmung und erhöht die Konzentrationsfähigkeit</a:t>
          </a:r>
        </a:p>
      </dgm:t>
    </dgm:pt>
    <dgm:pt modelId="{7FBC146C-256D-48F4-A69A-8F37C18D4840}" type="parTrans" cxnId="{0B5E3897-E5D6-4C86-B244-1AA5626ECBE9}">
      <dgm:prSet/>
      <dgm:spPr/>
      <dgm:t>
        <a:bodyPr/>
        <a:lstStyle/>
        <a:p>
          <a:endParaRPr lang="de-DE"/>
        </a:p>
      </dgm:t>
    </dgm:pt>
    <dgm:pt modelId="{67069727-EF8C-4160-8A63-0AB6A26EFD3F}" type="sibTrans" cxnId="{0B5E3897-E5D6-4C86-B244-1AA5626ECBE9}">
      <dgm:prSet/>
      <dgm:spPr/>
      <dgm:t>
        <a:bodyPr/>
        <a:lstStyle/>
        <a:p>
          <a:endParaRPr lang="de-DE"/>
        </a:p>
      </dgm:t>
    </dgm:pt>
    <dgm:pt modelId="{31C2C8FE-B463-412D-B4D6-5435C5EC9E08}">
      <dgm:prSet phldrT="[Text]" custT="1"/>
      <dgm:spPr/>
      <dgm:t>
        <a:bodyPr/>
        <a:lstStyle/>
        <a:p>
          <a:r>
            <a:rPr lang="de-DE" sz="1100"/>
            <a:t> Die Kinder erfahren eine hohe Selbstwirksamkeit, da sie immer Agierende sind</a:t>
          </a:r>
        </a:p>
      </dgm:t>
    </dgm:pt>
    <dgm:pt modelId="{065FF99C-0FD3-4807-9378-EB7310AEB16E}" type="parTrans" cxnId="{0DE8CC7E-73BE-41D8-9B92-D3E989CB8282}">
      <dgm:prSet/>
      <dgm:spPr/>
      <dgm:t>
        <a:bodyPr/>
        <a:lstStyle/>
        <a:p>
          <a:endParaRPr lang="de-DE"/>
        </a:p>
      </dgm:t>
    </dgm:pt>
    <dgm:pt modelId="{913B5F01-1789-4E55-BCA6-F92001FFDDE3}" type="sibTrans" cxnId="{0DE8CC7E-73BE-41D8-9B92-D3E989CB8282}">
      <dgm:prSet/>
      <dgm:spPr/>
      <dgm:t>
        <a:bodyPr/>
        <a:lstStyle/>
        <a:p>
          <a:endParaRPr lang="de-DE"/>
        </a:p>
      </dgm:t>
    </dgm:pt>
    <dgm:pt modelId="{705AD631-5857-4A2D-AEC6-97C3F6EB6EA4}">
      <dgm:prSet phldrT="[Text]" custT="1"/>
      <dgm:spPr/>
      <dgm:t>
        <a:bodyPr/>
        <a:lstStyle/>
        <a:p>
          <a:r>
            <a:rPr lang="de-DE" sz="1100"/>
            <a:t> kreative Prozesse werden angeregt</a:t>
          </a:r>
        </a:p>
      </dgm:t>
    </dgm:pt>
    <dgm:pt modelId="{17BBD92F-987C-48CA-8A2F-8D0EF3DE163F}" type="parTrans" cxnId="{B74DF45F-4650-4DDB-BEB8-80F0694F5A71}">
      <dgm:prSet/>
      <dgm:spPr/>
      <dgm:t>
        <a:bodyPr/>
        <a:lstStyle/>
        <a:p>
          <a:endParaRPr lang="de-DE"/>
        </a:p>
      </dgm:t>
    </dgm:pt>
    <dgm:pt modelId="{BBE24841-599A-42FD-A50E-E220A01298C6}" type="sibTrans" cxnId="{B74DF45F-4650-4DDB-BEB8-80F0694F5A71}">
      <dgm:prSet/>
      <dgm:spPr/>
      <dgm:t>
        <a:bodyPr/>
        <a:lstStyle/>
        <a:p>
          <a:endParaRPr lang="de-DE"/>
        </a:p>
      </dgm:t>
    </dgm:pt>
    <dgm:pt modelId="{C9147DC1-5873-4B96-9FEF-05343F371D5E}">
      <dgm:prSet phldrT="[Text]" custT="1"/>
      <dgm:spPr/>
      <dgm:t>
        <a:bodyPr/>
        <a:lstStyle/>
        <a:p>
          <a:r>
            <a:rPr lang="de-DE" sz="1100"/>
            <a:t> gemeinsame Lösungen werden in der Gruppe gefunden</a:t>
          </a:r>
        </a:p>
      </dgm:t>
    </dgm:pt>
    <dgm:pt modelId="{9D0C3013-7C1D-489C-95A3-BE3CACCEBD1B}" type="parTrans" cxnId="{4E265C71-2848-47A1-AA71-9C6327000C73}">
      <dgm:prSet/>
      <dgm:spPr/>
      <dgm:t>
        <a:bodyPr/>
        <a:lstStyle/>
        <a:p>
          <a:endParaRPr lang="de-DE"/>
        </a:p>
      </dgm:t>
    </dgm:pt>
    <dgm:pt modelId="{A248D3E0-DFAF-4CCF-926D-6539EE3413BA}" type="sibTrans" cxnId="{4E265C71-2848-47A1-AA71-9C6327000C73}">
      <dgm:prSet/>
      <dgm:spPr/>
      <dgm:t>
        <a:bodyPr/>
        <a:lstStyle/>
        <a:p>
          <a:endParaRPr lang="de-DE"/>
        </a:p>
      </dgm:t>
    </dgm:pt>
    <dgm:pt modelId="{F76BA7A7-9868-455C-8B83-FA36E5071795}">
      <dgm:prSet phldrT="[Text]" custT="1"/>
      <dgm:spPr/>
      <dgm:t>
        <a:bodyPr/>
        <a:lstStyle/>
        <a:p>
          <a:r>
            <a:rPr lang="de-DE" sz="1100"/>
            <a:t> Freiraum durch den experimentellen Umgang mit Instrumenten, Materialien, Alltagsgegenständen</a:t>
          </a:r>
        </a:p>
      </dgm:t>
    </dgm:pt>
    <dgm:pt modelId="{B31AE702-38BD-4074-872E-18FE83D50376}" type="parTrans" cxnId="{C8D804DD-5990-429A-AA03-3305B31C311E}">
      <dgm:prSet/>
      <dgm:spPr/>
      <dgm:t>
        <a:bodyPr/>
        <a:lstStyle/>
        <a:p>
          <a:endParaRPr lang="de-DE"/>
        </a:p>
      </dgm:t>
    </dgm:pt>
    <dgm:pt modelId="{FA3F5F09-0CB6-470F-9F49-1E5AAD399844}" type="sibTrans" cxnId="{C8D804DD-5990-429A-AA03-3305B31C311E}">
      <dgm:prSet/>
      <dgm:spPr/>
      <dgm:t>
        <a:bodyPr/>
        <a:lstStyle/>
        <a:p>
          <a:endParaRPr lang="de-DE"/>
        </a:p>
      </dgm:t>
    </dgm:pt>
    <dgm:pt modelId="{FB7F7833-F163-44BA-90B0-61F25DC75E34}">
      <dgm:prSet phldrT="[Text]" custT="1"/>
      <dgm:spPr/>
      <dgm:t>
        <a:bodyPr/>
        <a:lstStyle/>
        <a:p>
          <a:r>
            <a:rPr lang="de-DE" sz="1100"/>
            <a:t> Die Kinder kommunizieren auf nonverbale Art und Weise, dadurch wird ihre Kommunkationsfähigkeit geschult, da man sehr achtsam sein muss um den anderen zu verstehen</a:t>
          </a:r>
        </a:p>
      </dgm:t>
    </dgm:pt>
    <dgm:pt modelId="{D9224EE0-9318-4719-9739-6968EAABF99C}" type="parTrans" cxnId="{4EE54D19-5356-413B-AD3F-654392587082}">
      <dgm:prSet/>
      <dgm:spPr/>
      <dgm:t>
        <a:bodyPr/>
        <a:lstStyle/>
        <a:p>
          <a:endParaRPr lang="de-DE"/>
        </a:p>
      </dgm:t>
    </dgm:pt>
    <dgm:pt modelId="{2B6FBC94-4B0B-4D06-8239-36C7A7ED1CDC}" type="sibTrans" cxnId="{4EE54D19-5356-413B-AD3F-654392587082}">
      <dgm:prSet/>
      <dgm:spPr/>
      <dgm:t>
        <a:bodyPr/>
        <a:lstStyle/>
        <a:p>
          <a:endParaRPr lang="de-DE"/>
        </a:p>
      </dgm:t>
    </dgm:pt>
    <dgm:pt modelId="{64EC8B30-339D-4C87-BDAE-27F54A98AB04}">
      <dgm:prSet phldrT="[Text]" custT="1"/>
      <dgm:spPr/>
      <dgm:t>
        <a:bodyPr/>
        <a:lstStyle/>
        <a:p>
          <a:r>
            <a:rPr lang="de-DE" sz="1100"/>
            <a:t> künstlerische Gestaltungsprozesse werden gefördert. z. B. Bewegungsabläufe zur Musik, Malen nach Musik, Klanggeschichten, eigene Musikstücke werden mit einer grafischen Partitur erfunden </a:t>
          </a:r>
        </a:p>
      </dgm:t>
    </dgm:pt>
    <dgm:pt modelId="{93E841EB-BB27-40AE-8B3A-87061AE2C801}" type="parTrans" cxnId="{21E4C1F1-5EC7-4928-B7C1-A7632C93D310}">
      <dgm:prSet/>
      <dgm:spPr/>
      <dgm:t>
        <a:bodyPr/>
        <a:lstStyle/>
        <a:p>
          <a:endParaRPr lang="de-DE"/>
        </a:p>
      </dgm:t>
    </dgm:pt>
    <dgm:pt modelId="{47F9C872-2672-4B6A-B912-B9738090F5AD}" type="sibTrans" cxnId="{21E4C1F1-5EC7-4928-B7C1-A7632C93D310}">
      <dgm:prSet/>
      <dgm:spPr/>
      <dgm:t>
        <a:bodyPr/>
        <a:lstStyle/>
        <a:p>
          <a:endParaRPr lang="de-DE"/>
        </a:p>
      </dgm:t>
    </dgm:pt>
    <dgm:pt modelId="{4C21BEA0-A039-42E6-8643-BD41A8C65F8E}">
      <dgm:prSet phldrT="[Text]" custT="1"/>
      <dgm:spPr/>
      <dgm:t>
        <a:bodyPr/>
        <a:lstStyle/>
        <a:p>
          <a:r>
            <a:rPr lang="de-DE" sz="1100"/>
            <a:t> eigene Ausdrucksformen werden gefunden in Musik, Bewegung,szenischem Spiel</a:t>
          </a:r>
        </a:p>
      </dgm:t>
    </dgm:pt>
    <dgm:pt modelId="{A8F51D5D-E0DE-48AB-A87A-4DD0D34BA7DD}" type="parTrans" cxnId="{399D8A8D-F2B8-4323-8F56-E62EC2E9F9F9}">
      <dgm:prSet/>
      <dgm:spPr/>
      <dgm:t>
        <a:bodyPr/>
        <a:lstStyle/>
        <a:p>
          <a:endParaRPr lang="de-DE"/>
        </a:p>
      </dgm:t>
    </dgm:pt>
    <dgm:pt modelId="{D5E97CE0-A3C7-44F9-82C1-CEB4F15B8B9B}" type="sibTrans" cxnId="{399D8A8D-F2B8-4323-8F56-E62EC2E9F9F9}">
      <dgm:prSet/>
      <dgm:spPr/>
      <dgm:t>
        <a:bodyPr/>
        <a:lstStyle/>
        <a:p>
          <a:endParaRPr lang="de-DE"/>
        </a:p>
      </dgm:t>
    </dgm:pt>
    <dgm:pt modelId="{3249371E-06B1-458B-B501-CBEF88BCBC98}">
      <dgm:prSet phldrT="[Text]" custT="1"/>
      <dgm:spPr/>
      <dgm:t>
        <a:bodyPr/>
        <a:lstStyle/>
        <a:p>
          <a:r>
            <a:rPr lang="de-DE" sz="1100"/>
            <a:t> Kinder nehmen sich selbst besser wahr  </a:t>
          </a:r>
        </a:p>
      </dgm:t>
    </dgm:pt>
    <dgm:pt modelId="{10036916-2296-4F73-9A01-0DEAB5314406}" type="parTrans" cxnId="{67F72CF1-F28F-4417-9BBC-178117D6901F}">
      <dgm:prSet/>
      <dgm:spPr/>
      <dgm:t>
        <a:bodyPr/>
        <a:lstStyle/>
        <a:p>
          <a:endParaRPr lang="de-DE"/>
        </a:p>
      </dgm:t>
    </dgm:pt>
    <dgm:pt modelId="{57AC0CE2-8CCE-455D-8E7B-AAFE8FBE9A57}" type="sibTrans" cxnId="{67F72CF1-F28F-4417-9BBC-178117D6901F}">
      <dgm:prSet/>
      <dgm:spPr/>
      <dgm:t>
        <a:bodyPr/>
        <a:lstStyle/>
        <a:p>
          <a:endParaRPr lang="de-DE"/>
        </a:p>
      </dgm:t>
    </dgm:pt>
    <dgm:pt modelId="{F63BE164-7653-4B45-8187-5B995330E2FE}">
      <dgm:prSet phldrT="[Text]" custT="1"/>
      <dgm:spPr/>
      <dgm:t>
        <a:bodyPr/>
        <a:lstStyle/>
        <a:p>
          <a:r>
            <a:rPr lang="de-DE" sz="1100"/>
            <a:t> Durch Bewegung werden motorische Fähigkeiten, die Körpererfahrung und das Körperbewußtsein gefördert</a:t>
          </a:r>
        </a:p>
      </dgm:t>
    </dgm:pt>
    <dgm:pt modelId="{089ED89D-0308-4DA5-A4A7-E3F5ECC6FC44}" type="parTrans" cxnId="{3D1FB2ED-9D30-4F2E-93B6-3160D558F8E6}">
      <dgm:prSet/>
      <dgm:spPr/>
      <dgm:t>
        <a:bodyPr/>
        <a:lstStyle/>
        <a:p>
          <a:endParaRPr lang="de-DE"/>
        </a:p>
      </dgm:t>
    </dgm:pt>
    <dgm:pt modelId="{12158220-02FF-4879-9C88-A40E90DD5519}" type="sibTrans" cxnId="{3D1FB2ED-9D30-4F2E-93B6-3160D558F8E6}">
      <dgm:prSet/>
      <dgm:spPr/>
      <dgm:t>
        <a:bodyPr/>
        <a:lstStyle/>
        <a:p>
          <a:endParaRPr lang="de-DE"/>
        </a:p>
      </dgm:t>
    </dgm:pt>
    <dgm:pt modelId="{D5E1A412-E541-4804-AAE6-799A08808364}" type="pres">
      <dgm:prSet presAssocID="{293727AD-84E5-4DC9-8B0C-062147FA77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58A3162-D4DF-4B2A-B4E6-56A9B3E06949}" type="pres">
      <dgm:prSet presAssocID="{BD720851-DBE9-4DA8-AE45-BE7D23A55190}" presName="composite" presStyleCnt="0"/>
      <dgm:spPr/>
    </dgm:pt>
    <dgm:pt modelId="{010DD30B-032E-44D3-970B-D77141C7DA02}" type="pres">
      <dgm:prSet presAssocID="{BD720851-DBE9-4DA8-AE45-BE7D23A55190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AA5A326-CC2B-404D-AFBE-28959314F099}" type="pres">
      <dgm:prSet presAssocID="{BD720851-DBE9-4DA8-AE45-BE7D23A55190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85A2DBD-42FD-4A4B-979E-014824AECD42}" type="pres">
      <dgm:prSet presAssocID="{A40CBB3D-A800-4A15-AFCD-BB45E0842B4F}" presName="space" presStyleCnt="0"/>
      <dgm:spPr/>
    </dgm:pt>
    <dgm:pt modelId="{B11AC2C1-80B0-41AA-BA75-D82BC6A850DF}" type="pres">
      <dgm:prSet presAssocID="{D512B005-B91C-46B4-AD43-C72F02E40CE3}" presName="composite" presStyleCnt="0"/>
      <dgm:spPr/>
    </dgm:pt>
    <dgm:pt modelId="{FED039A9-BB90-4F46-9D67-B2A4A43CCE10}" type="pres">
      <dgm:prSet presAssocID="{D512B005-B91C-46B4-AD43-C72F02E40CE3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A19A42E-7309-4D28-82DE-4BC2F401DB71}" type="pres">
      <dgm:prSet presAssocID="{D512B005-B91C-46B4-AD43-C72F02E40CE3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2C3144-E02C-43F3-9ADD-9AD98D3AC413}" type="pres">
      <dgm:prSet presAssocID="{312F280C-2AE7-4BB6-99EB-473B92941FE8}" presName="space" presStyleCnt="0"/>
      <dgm:spPr/>
    </dgm:pt>
    <dgm:pt modelId="{CA5F6A93-DA2B-4A39-8B51-C621C9E5D0FA}" type="pres">
      <dgm:prSet presAssocID="{0AEB5E65-7161-45B4-A580-4ED5564CA9C7}" presName="composite" presStyleCnt="0"/>
      <dgm:spPr/>
    </dgm:pt>
    <dgm:pt modelId="{4B09AB0D-C7BC-40BD-936A-8BB8F390492B}" type="pres">
      <dgm:prSet presAssocID="{0AEB5E65-7161-45B4-A580-4ED5564CA9C7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7879785-48FB-459E-AC13-760BB957A790}" type="pres">
      <dgm:prSet presAssocID="{0AEB5E65-7161-45B4-A580-4ED5564CA9C7}" presName="desTx" presStyleLbl="alignAccFollowNode1" presStyleIdx="2" presStyleCnt="3" custScaleY="10017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9A829DBA-5658-4074-B1E6-B0B69B412F75}" srcId="{D512B005-B91C-46B4-AD43-C72F02E40CE3}" destId="{C9AEFFD4-0970-4A86-8F6B-1F43D13B58EF}" srcOrd="1" destOrd="0" parTransId="{1A7FC95A-7303-4B50-9B5E-4C4642D5C044}" sibTransId="{54310011-2B46-4846-B08E-1DD84F9A279B}"/>
    <dgm:cxn modelId="{0B5E3897-E5D6-4C86-B244-1AA5626ECBE9}" srcId="{BD720851-DBE9-4DA8-AE45-BE7D23A55190}" destId="{5ECB27B9-B5A0-460D-8E00-2B630135D648}" srcOrd="2" destOrd="0" parTransId="{7FBC146C-256D-48F4-A69A-8F37C18D4840}" sibTransId="{67069727-EF8C-4160-8A63-0AB6A26EFD3F}"/>
    <dgm:cxn modelId="{C8D804DD-5990-429A-AA03-3305B31C311E}" srcId="{0AEB5E65-7161-45B4-A580-4ED5564CA9C7}" destId="{F76BA7A7-9868-455C-8B83-FA36E5071795}" srcOrd="3" destOrd="0" parTransId="{B31AE702-38BD-4074-872E-18FE83D50376}" sibTransId="{FA3F5F09-0CB6-470F-9F49-1E5AAD399844}"/>
    <dgm:cxn modelId="{D487946D-D27C-4631-9113-249F747BC678}" srcId="{D512B005-B91C-46B4-AD43-C72F02E40CE3}" destId="{3D7B03E3-E05C-465C-BE53-C73B03C2242C}" srcOrd="0" destOrd="0" parTransId="{2300FE9E-0908-40EA-B3A1-667E19E4879D}" sibTransId="{020226AB-E60F-449E-9032-B1A6D3B2CDFD}"/>
    <dgm:cxn modelId="{220197CC-BA38-4B7B-913B-05C1E29DC5F9}" type="presOf" srcId="{3249371E-06B1-458B-B501-CBEF88BCBC98}" destId="{6A19A42E-7309-4D28-82DE-4BC2F401DB71}" srcOrd="0" destOrd="3" presId="urn:microsoft.com/office/officeart/2005/8/layout/hList1"/>
    <dgm:cxn modelId="{9707FC87-7451-4DD5-BD36-4CC312F518CD}" type="presOf" srcId="{5ECB27B9-B5A0-460D-8E00-2B630135D648}" destId="{EAA5A326-CC2B-404D-AFBE-28959314F099}" srcOrd="0" destOrd="2" presId="urn:microsoft.com/office/officeart/2005/8/layout/hList1"/>
    <dgm:cxn modelId="{3B0E2AD4-AF04-43C6-8B8A-5D1D28D32EA6}" type="presOf" srcId="{4C21BEA0-A039-42E6-8643-BD41A8C65F8E}" destId="{27879785-48FB-459E-AC13-760BB957A790}" srcOrd="0" destOrd="5" presId="urn:microsoft.com/office/officeart/2005/8/layout/hList1"/>
    <dgm:cxn modelId="{281C2A44-CC42-41A8-93CE-0178806D28B4}" type="presOf" srcId="{705AD631-5857-4A2D-AEC6-97C3F6EB6EA4}" destId="{27879785-48FB-459E-AC13-760BB957A790}" srcOrd="0" destOrd="1" presId="urn:microsoft.com/office/officeart/2005/8/layout/hList1"/>
    <dgm:cxn modelId="{62B3FA11-153D-4160-92F9-9A25AC20F631}" type="presOf" srcId="{F63BE164-7653-4B45-8187-5B995330E2FE}" destId="{EAA5A326-CC2B-404D-AFBE-28959314F099}" srcOrd="0" destOrd="3" presId="urn:microsoft.com/office/officeart/2005/8/layout/hList1"/>
    <dgm:cxn modelId="{3D1FB2ED-9D30-4F2E-93B6-3160D558F8E6}" srcId="{BD720851-DBE9-4DA8-AE45-BE7D23A55190}" destId="{F63BE164-7653-4B45-8187-5B995330E2FE}" srcOrd="3" destOrd="0" parTransId="{089ED89D-0308-4DA5-A4A7-E3F5ECC6FC44}" sibTransId="{12158220-02FF-4879-9C88-A40E90DD5519}"/>
    <dgm:cxn modelId="{9865FA6C-38BC-49CC-BE7E-907F7E0913CD}" srcId="{BD720851-DBE9-4DA8-AE45-BE7D23A55190}" destId="{B735F7B7-1C29-4FA1-92BF-9A573951E52E}" srcOrd="1" destOrd="0" parTransId="{BE16B952-108B-4263-90E5-63789703C773}" sibTransId="{7E05F0DC-7E84-45BD-86B9-66677E8FDDD1}"/>
    <dgm:cxn modelId="{291B9ED8-1C00-4374-AE72-507A8BFA90D2}" srcId="{0AEB5E65-7161-45B4-A580-4ED5564CA9C7}" destId="{5B3516F9-28FA-4569-B657-165795D45546}" srcOrd="0" destOrd="0" parTransId="{2D036282-8574-4CB3-9C3B-D9E83AF286BC}" sibTransId="{F271FC28-DC8C-4C97-A76B-0300D7CA61CD}"/>
    <dgm:cxn modelId="{FA050895-2673-4B9C-B338-A703F1475BAF}" type="presOf" srcId="{B735F7B7-1C29-4FA1-92BF-9A573951E52E}" destId="{EAA5A326-CC2B-404D-AFBE-28959314F099}" srcOrd="0" destOrd="1" presId="urn:microsoft.com/office/officeart/2005/8/layout/hList1"/>
    <dgm:cxn modelId="{4EE54D19-5356-413B-AD3F-654392587082}" srcId="{D512B005-B91C-46B4-AD43-C72F02E40CE3}" destId="{FB7F7833-F163-44BA-90B0-61F25DC75E34}" srcOrd="4" destOrd="0" parTransId="{D9224EE0-9318-4719-9739-6968EAABF99C}" sibTransId="{2B6FBC94-4B0B-4D06-8239-36C7A7ED1CDC}"/>
    <dgm:cxn modelId="{BD94A41E-A96C-46C2-A846-8A9B9FB2D9D0}" type="presOf" srcId="{D33EDDC7-9251-4A84-9798-4C503E555AC1}" destId="{EAA5A326-CC2B-404D-AFBE-28959314F099}" srcOrd="0" destOrd="0" presId="urn:microsoft.com/office/officeart/2005/8/layout/hList1"/>
    <dgm:cxn modelId="{D96DA18F-70F7-4926-A92B-EFA77ADF3E41}" type="presOf" srcId="{64EC8B30-339D-4C87-BDAE-27F54A98AB04}" destId="{27879785-48FB-459E-AC13-760BB957A790}" srcOrd="0" destOrd="4" presId="urn:microsoft.com/office/officeart/2005/8/layout/hList1"/>
    <dgm:cxn modelId="{3D99FC6C-60CF-49A7-A888-E5781B180236}" type="presOf" srcId="{F76BA7A7-9868-455C-8B83-FA36E5071795}" destId="{27879785-48FB-459E-AC13-760BB957A790}" srcOrd="0" destOrd="3" presId="urn:microsoft.com/office/officeart/2005/8/layout/hList1"/>
    <dgm:cxn modelId="{8219D62E-349A-4573-8B2B-FAB7E3157CCF}" type="presOf" srcId="{C9AEFFD4-0970-4A86-8F6B-1F43D13B58EF}" destId="{6A19A42E-7309-4D28-82DE-4BC2F401DB71}" srcOrd="0" destOrd="1" presId="urn:microsoft.com/office/officeart/2005/8/layout/hList1"/>
    <dgm:cxn modelId="{869BEA37-5C63-45F8-93C4-9BF9BBE06130}" type="presOf" srcId="{FB7F7833-F163-44BA-90B0-61F25DC75E34}" destId="{6A19A42E-7309-4D28-82DE-4BC2F401DB71}" srcOrd="0" destOrd="4" presId="urn:microsoft.com/office/officeart/2005/8/layout/hList1"/>
    <dgm:cxn modelId="{4AE220DF-176F-48BC-920C-FD42D7B830A9}" srcId="{BD720851-DBE9-4DA8-AE45-BE7D23A55190}" destId="{D33EDDC7-9251-4A84-9798-4C503E555AC1}" srcOrd="0" destOrd="0" parTransId="{C23E6CA2-2149-493E-A301-8739F66A8419}" sibTransId="{F6E67354-3874-42FD-89C1-4FAC046C9C4B}"/>
    <dgm:cxn modelId="{42D86B77-61C1-40A5-BFA7-E81EFF443066}" type="presOf" srcId="{C9147DC1-5873-4B96-9FEF-05343F371D5E}" destId="{27879785-48FB-459E-AC13-760BB957A790}" srcOrd="0" destOrd="2" presId="urn:microsoft.com/office/officeart/2005/8/layout/hList1"/>
    <dgm:cxn modelId="{140497B7-FAC7-47DA-9201-3B9C8B05FB6E}" srcId="{293727AD-84E5-4DC9-8B0C-062147FA7790}" destId="{BD720851-DBE9-4DA8-AE45-BE7D23A55190}" srcOrd="0" destOrd="0" parTransId="{C68063A8-B0C1-416F-BC82-F24736A4AFEC}" sibTransId="{A40CBB3D-A800-4A15-AFCD-BB45E0842B4F}"/>
    <dgm:cxn modelId="{67F72CF1-F28F-4417-9BBC-178117D6901F}" srcId="{D512B005-B91C-46B4-AD43-C72F02E40CE3}" destId="{3249371E-06B1-458B-B501-CBEF88BCBC98}" srcOrd="3" destOrd="0" parTransId="{10036916-2296-4F73-9A01-0DEAB5314406}" sibTransId="{57AC0CE2-8CCE-455D-8E7B-AAFE8FBE9A57}"/>
    <dgm:cxn modelId="{1AAFCFBB-CC23-4501-9A53-138911E99168}" type="presOf" srcId="{31C2C8FE-B463-412D-B4D6-5435C5EC9E08}" destId="{6A19A42E-7309-4D28-82DE-4BC2F401DB71}" srcOrd="0" destOrd="2" presId="urn:microsoft.com/office/officeart/2005/8/layout/hList1"/>
    <dgm:cxn modelId="{4E265C71-2848-47A1-AA71-9C6327000C73}" srcId="{0AEB5E65-7161-45B4-A580-4ED5564CA9C7}" destId="{C9147DC1-5873-4B96-9FEF-05343F371D5E}" srcOrd="2" destOrd="0" parTransId="{9D0C3013-7C1D-489C-95A3-BE3CACCEBD1B}" sibTransId="{A248D3E0-DFAF-4CCF-926D-6539EE3413BA}"/>
    <dgm:cxn modelId="{491816BF-5CDB-4A18-B399-B69105217409}" type="presOf" srcId="{5B3516F9-28FA-4569-B657-165795D45546}" destId="{27879785-48FB-459E-AC13-760BB957A790}" srcOrd="0" destOrd="0" presId="urn:microsoft.com/office/officeart/2005/8/layout/hList1"/>
    <dgm:cxn modelId="{9BC509EA-DB4E-47A2-A6B4-6222D7B9F04C}" srcId="{293727AD-84E5-4DC9-8B0C-062147FA7790}" destId="{0AEB5E65-7161-45B4-A580-4ED5564CA9C7}" srcOrd="2" destOrd="0" parTransId="{373970DC-8966-4812-A275-CDE0D402E423}" sibTransId="{1182DA03-BC5A-4D78-A341-CE40A01738F2}"/>
    <dgm:cxn modelId="{138CD8F8-4B98-45F6-840B-8EEF32393997}" srcId="{293727AD-84E5-4DC9-8B0C-062147FA7790}" destId="{D512B005-B91C-46B4-AD43-C72F02E40CE3}" srcOrd="1" destOrd="0" parTransId="{2B97F262-2872-48BC-9C0E-4A07E0F862CE}" sibTransId="{312F280C-2AE7-4BB6-99EB-473B92941FE8}"/>
    <dgm:cxn modelId="{0DE8CC7E-73BE-41D8-9B92-D3E989CB8282}" srcId="{D512B005-B91C-46B4-AD43-C72F02E40CE3}" destId="{31C2C8FE-B463-412D-B4D6-5435C5EC9E08}" srcOrd="2" destOrd="0" parTransId="{065FF99C-0FD3-4807-9378-EB7310AEB16E}" sibTransId="{913B5F01-1789-4E55-BCA6-F92001FFDDE3}"/>
    <dgm:cxn modelId="{6DEAA1A5-4FBC-4D87-BCD2-EE50E4DC5472}" type="presOf" srcId="{BD720851-DBE9-4DA8-AE45-BE7D23A55190}" destId="{010DD30B-032E-44D3-970B-D77141C7DA02}" srcOrd="0" destOrd="0" presId="urn:microsoft.com/office/officeart/2005/8/layout/hList1"/>
    <dgm:cxn modelId="{399D8A8D-F2B8-4323-8F56-E62EC2E9F9F9}" srcId="{0AEB5E65-7161-45B4-A580-4ED5564CA9C7}" destId="{4C21BEA0-A039-42E6-8643-BD41A8C65F8E}" srcOrd="5" destOrd="0" parTransId="{A8F51D5D-E0DE-48AB-A87A-4DD0D34BA7DD}" sibTransId="{D5E97CE0-A3C7-44F9-82C1-CEB4F15B8B9B}"/>
    <dgm:cxn modelId="{4B36F0D0-76E4-453D-B3DA-530911211CCC}" type="presOf" srcId="{3D7B03E3-E05C-465C-BE53-C73B03C2242C}" destId="{6A19A42E-7309-4D28-82DE-4BC2F401DB71}" srcOrd="0" destOrd="0" presId="urn:microsoft.com/office/officeart/2005/8/layout/hList1"/>
    <dgm:cxn modelId="{1D3DD90A-3CED-45A6-8DEF-5D224221419A}" type="presOf" srcId="{293727AD-84E5-4DC9-8B0C-062147FA7790}" destId="{D5E1A412-E541-4804-AAE6-799A08808364}" srcOrd="0" destOrd="0" presId="urn:microsoft.com/office/officeart/2005/8/layout/hList1"/>
    <dgm:cxn modelId="{BBE2A71D-6D22-40F2-B427-E0F3133F0255}" type="presOf" srcId="{D512B005-B91C-46B4-AD43-C72F02E40CE3}" destId="{FED039A9-BB90-4F46-9D67-B2A4A43CCE10}" srcOrd="0" destOrd="0" presId="urn:microsoft.com/office/officeart/2005/8/layout/hList1"/>
    <dgm:cxn modelId="{B74DF45F-4650-4DDB-BEB8-80F0694F5A71}" srcId="{0AEB5E65-7161-45B4-A580-4ED5564CA9C7}" destId="{705AD631-5857-4A2D-AEC6-97C3F6EB6EA4}" srcOrd="1" destOrd="0" parTransId="{17BBD92F-987C-48CA-8A2F-8D0EF3DE163F}" sibTransId="{BBE24841-599A-42FD-A50E-E220A01298C6}"/>
    <dgm:cxn modelId="{21E4C1F1-5EC7-4928-B7C1-A7632C93D310}" srcId="{0AEB5E65-7161-45B4-A580-4ED5564CA9C7}" destId="{64EC8B30-339D-4C87-BDAE-27F54A98AB04}" srcOrd="4" destOrd="0" parTransId="{93E841EB-BB27-40AE-8B3A-87061AE2C801}" sibTransId="{47F9C872-2672-4B6A-B912-B9738090F5AD}"/>
    <dgm:cxn modelId="{DADA30FD-F2E2-49F1-AAD4-0E65B2019FCA}" type="presOf" srcId="{0AEB5E65-7161-45B4-A580-4ED5564CA9C7}" destId="{4B09AB0D-C7BC-40BD-936A-8BB8F390492B}" srcOrd="0" destOrd="0" presId="urn:microsoft.com/office/officeart/2005/8/layout/hList1"/>
    <dgm:cxn modelId="{B14B4F5A-CB4C-4442-AB19-224E120A5419}" type="presParOf" srcId="{D5E1A412-E541-4804-AAE6-799A08808364}" destId="{E58A3162-D4DF-4B2A-B4E6-56A9B3E06949}" srcOrd="0" destOrd="0" presId="urn:microsoft.com/office/officeart/2005/8/layout/hList1"/>
    <dgm:cxn modelId="{1820AD6E-C456-4523-8600-60445B6CB762}" type="presParOf" srcId="{E58A3162-D4DF-4B2A-B4E6-56A9B3E06949}" destId="{010DD30B-032E-44D3-970B-D77141C7DA02}" srcOrd="0" destOrd="0" presId="urn:microsoft.com/office/officeart/2005/8/layout/hList1"/>
    <dgm:cxn modelId="{5C1167E6-055F-43AC-AF7F-6D419A274671}" type="presParOf" srcId="{E58A3162-D4DF-4B2A-B4E6-56A9B3E06949}" destId="{EAA5A326-CC2B-404D-AFBE-28959314F099}" srcOrd="1" destOrd="0" presId="urn:microsoft.com/office/officeart/2005/8/layout/hList1"/>
    <dgm:cxn modelId="{328681D9-7AFB-43B2-86A4-6BE2CF604939}" type="presParOf" srcId="{D5E1A412-E541-4804-AAE6-799A08808364}" destId="{785A2DBD-42FD-4A4B-979E-014824AECD42}" srcOrd="1" destOrd="0" presId="urn:microsoft.com/office/officeart/2005/8/layout/hList1"/>
    <dgm:cxn modelId="{31F87B01-C4E8-42FD-AC2E-AC1AD6A36AB7}" type="presParOf" srcId="{D5E1A412-E541-4804-AAE6-799A08808364}" destId="{B11AC2C1-80B0-41AA-BA75-D82BC6A850DF}" srcOrd="2" destOrd="0" presId="urn:microsoft.com/office/officeart/2005/8/layout/hList1"/>
    <dgm:cxn modelId="{AC67A9DC-E379-4A40-BAC6-CB0945232E2B}" type="presParOf" srcId="{B11AC2C1-80B0-41AA-BA75-D82BC6A850DF}" destId="{FED039A9-BB90-4F46-9D67-B2A4A43CCE10}" srcOrd="0" destOrd="0" presId="urn:microsoft.com/office/officeart/2005/8/layout/hList1"/>
    <dgm:cxn modelId="{308173B3-35DD-4444-8A95-A5A0D60413DE}" type="presParOf" srcId="{B11AC2C1-80B0-41AA-BA75-D82BC6A850DF}" destId="{6A19A42E-7309-4D28-82DE-4BC2F401DB71}" srcOrd="1" destOrd="0" presId="urn:microsoft.com/office/officeart/2005/8/layout/hList1"/>
    <dgm:cxn modelId="{E51DE57C-8D9C-445C-899B-A5E34C9537DB}" type="presParOf" srcId="{D5E1A412-E541-4804-AAE6-799A08808364}" destId="{4D2C3144-E02C-43F3-9ADD-9AD98D3AC413}" srcOrd="3" destOrd="0" presId="urn:microsoft.com/office/officeart/2005/8/layout/hList1"/>
    <dgm:cxn modelId="{007EB488-5CA2-4A68-9CF7-617A2ED5048C}" type="presParOf" srcId="{D5E1A412-E541-4804-AAE6-799A08808364}" destId="{CA5F6A93-DA2B-4A39-8B51-C621C9E5D0FA}" srcOrd="4" destOrd="0" presId="urn:microsoft.com/office/officeart/2005/8/layout/hList1"/>
    <dgm:cxn modelId="{9867E6CB-751E-4DEC-BC28-C5009507528E}" type="presParOf" srcId="{CA5F6A93-DA2B-4A39-8B51-C621C9E5D0FA}" destId="{4B09AB0D-C7BC-40BD-936A-8BB8F390492B}" srcOrd="0" destOrd="0" presId="urn:microsoft.com/office/officeart/2005/8/layout/hList1"/>
    <dgm:cxn modelId="{C9B17720-2802-4498-8C09-55B275B46AFA}" type="presParOf" srcId="{CA5F6A93-DA2B-4A39-8B51-C621C9E5D0FA}" destId="{27879785-48FB-459E-AC13-760BB957A79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0DD30B-032E-44D3-970B-D77141C7DA02}">
      <dsp:nvSpPr>
        <dsp:cNvPr id="0" name=""/>
        <dsp:cNvSpPr/>
      </dsp:nvSpPr>
      <dsp:spPr>
        <a:xfrm>
          <a:off x="1714" y="15199"/>
          <a:ext cx="1671637" cy="54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Wahrnehmungs-sensibilisierung</a:t>
          </a:r>
        </a:p>
      </dsp:txBody>
      <dsp:txXfrm>
        <a:off x="1714" y="15199"/>
        <a:ext cx="1671637" cy="547200"/>
      </dsp:txXfrm>
    </dsp:sp>
    <dsp:sp modelId="{EAA5A326-CC2B-404D-AFBE-28959314F099}">
      <dsp:nvSpPr>
        <dsp:cNvPr id="0" name=""/>
        <dsp:cNvSpPr/>
      </dsp:nvSpPr>
      <dsp:spPr>
        <a:xfrm>
          <a:off x="1714" y="562399"/>
          <a:ext cx="1671637" cy="47373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verschiedene Sinnes-   systeme werden angesprochen und gleichzeitig gefördert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Durch mehrkanaliges Lernen werden Inhalte besser abgespeichert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Wahrnehmungs-sensibilisierung führt zu einer differenzierteren Wahrnehmung und erhöht die Konzentrationsfähigkeit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Durch Bewegung werden motorische Fähigkeiten, die Körpererfahrung und das Körperbewußtsein gefördert</a:t>
          </a:r>
        </a:p>
      </dsp:txBody>
      <dsp:txXfrm>
        <a:off x="1714" y="562399"/>
        <a:ext cx="1671637" cy="4737350"/>
      </dsp:txXfrm>
    </dsp:sp>
    <dsp:sp modelId="{FED039A9-BB90-4F46-9D67-B2A4A43CCE10}">
      <dsp:nvSpPr>
        <dsp:cNvPr id="0" name=""/>
        <dsp:cNvSpPr/>
      </dsp:nvSpPr>
      <dsp:spPr>
        <a:xfrm>
          <a:off x="1907381" y="15199"/>
          <a:ext cx="1671637" cy="54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Soziale Kompetenzen</a:t>
          </a:r>
        </a:p>
      </dsp:txBody>
      <dsp:txXfrm>
        <a:off x="1907381" y="15199"/>
        <a:ext cx="1671637" cy="547200"/>
      </dsp:txXfrm>
    </dsp:sp>
    <dsp:sp modelId="{6A19A42E-7309-4D28-82DE-4BC2F401DB71}">
      <dsp:nvSpPr>
        <dsp:cNvPr id="0" name=""/>
        <dsp:cNvSpPr/>
      </dsp:nvSpPr>
      <dsp:spPr>
        <a:xfrm>
          <a:off x="1907381" y="562399"/>
          <a:ext cx="1671637" cy="47373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Interpersonelle Kompetenzen wie: Teamfähigkeit, Empahtie, Kooperationsfähigkeit, Konfliktfähigkeit werden gefördert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Intrapersonelle Kompetenzen wie: Selbstbewußtsein, Selbstsicherheit, Selbstvertrauen werden entwickelt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Die Kinder erfahren eine hohe Selbstwirksamkeit, da sie immer Agierende sind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Kinder nehmen sich selbst besser wahr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Die Kinder kommunizieren auf nonverbale Art und Weise, dadurch wird ihre Kommunkationsfähigkeit geschult, da man sehr achtsam sein muss um den anderen zu verstehen</a:t>
          </a:r>
        </a:p>
      </dsp:txBody>
      <dsp:txXfrm>
        <a:off x="1907381" y="562399"/>
        <a:ext cx="1671637" cy="4737350"/>
      </dsp:txXfrm>
    </dsp:sp>
    <dsp:sp modelId="{4B09AB0D-C7BC-40BD-936A-8BB8F390492B}">
      <dsp:nvSpPr>
        <dsp:cNvPr id="0" name=""/>
        <dsp:cNvSpPr/>
      </dsp:nvSpPr>
      <dsp:spPr>
        <a:xfrm>
          <a:off x="3813048" y="13115"/>
          <a:ext cx="1671637" cy="54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Entwickeln von kreativen Fähigkeiten</a:t>
          </a:r>
        </a:p>
      </dsp:txBody>
      <dsp:txXfrm>
        <a:off x="3813048" y="13115"/>
        <a:ext cx="1671637" cy="547200"/>
      </dsp:txXfrm>
    </dsp:sp>
    <dsp:sp modelId="{27879785-48FB-459E-AC13-760BB957A790}">
      <dsp:nvSpPr>
        <dsp:cNvPr id="0" name=""/>
        <dsp:cNvSpPr/>
      </dsp:nvSpPr>
      <dsp:spPr>
        <a:xfrm>
          <a:off x="3813048" y="556146"/>
          <a:ext cx="1671637" cy="474568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kreative Aufgabenstellungen ermöglichen individuelle Lösungsmöglichkeiten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kreative Prozesse werden angeregt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gemeinsame Lösungen werden in der Gruppe gefunden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Freiraum durch den experimentellen Umgang mit Instrumenten, Materialien, Alltagsgegenständen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künstlerische Gestaltungsprozesse werden gefördert. z. B. Bewegungsabläufe zur Musik, Malen nach Musik, Klanggeschichten, eigene Musikstücke werden mit einer grafischen Partitur erfunden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 eigene Ausdrucksformen werden gefunden in Musik, Bewegung,szenischem Spiel</a:t>
          </a:r>
        </a:p>
      </dsp:txBody>
      <dsp:txXfrm>
        <a:off x="3813048" y="556146"/>
        <a:ext cx="1671637" cy="4745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D6C9-4543-48F7-B40D-C0232540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Stetten e. V.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dmaisenbacher</dc:creator>
  <cp:lastModifiedBy>daniela maisenbacher</cp:lastModifiedBy>
  <cp:revision>4</cp:revision>
  <cp:lastPrinted>2017-07-17T11:10:00Z</cp:lastPrinted>
  <dcterms:created xsi:type="dcterms:W3CDTF">2017-07-17T11:10:00Z</dcterms:created>
  <dcterms:modified xsi:type="dcterms:W3CDTF">2017-07-17T12:07:00Z</dcterms:modified>
</cp:coreProperties>
</file>